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78BF1DD4"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#89</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3E11E6">
        <w:rPr>
          <w:rFonts w:eastAsia="Malgun Gothic"/>
          <w:b/>
          <w:bCs/>
          <w:sz w:val="28"/>
          <w:lang w:val="en-GB"/>
        </w:rPr>
        <w:t>5702</w:t>
      </w:r>
    </w:p>
    <w:p w14:paraId="630A4303" w14:textId="77777777"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9</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 2</w:t>
      </w:r>
      <w:r>
        <w:rPr>
          <w:rFonts w:eastAsia="Malgun Gothic"/>
          <w:b/>
          <w:bCs/>
          <w:sz w:val="28"/>
          <w:lang w:eastAsia="ko-KR"/>
        </w:rPr>
        <w:t>0</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Pr>
          <w:rFonts w:eastAsia="Malgun Gothic"/>
          <w:b/>
          <w:bCs/>
          <w:sz w:val="28"/>
          <w:lang w:eastAsia="ko-KR"/>
        </w:rPr>
        <w:t>November</w:t>
      </w:r>
      <w:r w:rsidR="00673AE8" w:rsidRPr="00673AE8">
        <w:rPr>
          <w:rFonts w:eastAsia="Malgun Gothic"/>
          <w:b/>
          <w:bCs/>
          <w:sz w:val="28"/>
          <w:lang w:eastAsia="ko-KR"/>
        </w:rPr>
        <w:t xml:space="preserve"> 2020</w:t>
      </w:r>
    </w:p>
    <w:p w14:paraId="1BB9B89D"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3EEC0F70" w14:textId="77B612EB" w:rsidR="00A2208A" w:rsidRPr="00BC6E8D" w:rsidRDefault="00A2208A" w:rsidP="00A2208A">
      <w:pPr>
        <w:ind w:left="2160" w:hanging="2160"/>
      </w:pPr>
      <w:r w:rsidRPr="00B55C47">
        <w:rPr>
          <w:b/>
        </w:rPr>
        <w:t>Title:</w:t>
      </w:r>
      <w:r w:rsidRPr="00B55C47">
        <w:rPr>
          <w:b/>
        </w:rPr>
        <w:tab/>
      </w:r>
      <w:r w:rsidR="00BB5830">
        <w:t>On Fa</w:t>
      </w:r>
      <w:r w:rsidR="0034333E">
        <w:t>ding Impact on CREST and Demod T</w:t>
      </w:r>
      <w:r w:rsidR="00BB5830">
        <w:t xml:space="preserve">estability </w:t>
      </w:r>
      <w:r w:rsidR="0034333E">
        <w:t>A</w:t>
      </w:r>
      <w:r w:rsidR="00BB5830">
        <w:t>nalysis</w:t>
      </w:r>
    </w:p>
    <w:p w14:paraId="01192291" w14:textId="77777777"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C4FD736" w14:textId="77777777"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5E0017D8" w14:textId="77777777" w:rsidR="00B81FC7" w:rsidRPr="00B55C47" w:rsidRDefault="00B81FC7" w:rsidP="00B81FC7">
      <w:pPr>
        <w:pStyle w:val="berschrift1"/>
        <w:rPr>
          <w:rFonts w:cs="Arial"/>
          <w:lang w:val="en-US"/>
        </w:rPr>
      </w:pPr>
      <w:r w:rsidRPr="00B55C47">
        <w:rPr>
          <w:rFonts w:cs="Arial"/>
          <w:lang w:val="en-US"/>
        </w:rPr>
        <w:t>Introduction</w:t>
      </w:r>
    </w:p>
    <w:p w14:paraId="449FADFB" w14:textId="40088D65" w:rsidR="00BB5830" w:rsidRDefault="00BB5830" w:rsidP="00855AF8">
      <w:bookmarkStart w:id="0" w:name="OLE_LINK10"/>
      <w:bookmarkStart w:id="1" w:name="OLE_LINK11"/>
      <w:r>
        <w:t>At RAN5 #8</w:t>
      </w:r>
      <w:r w:rsidR="007A0507">
        <w:t>8</w:t>
      </w:r>
      <w:bookmarkStart w:id="2" w:name="_GoBack"/>
      <w:bookmarkEnd w:id="2"/>
      <w:r>
        <w:t xml:space="preserve">-e, testability of high SNR demod test cases has been discussed. However, it could not be finalized since the dependence on the fading </w:t>
      </w:r>
      <w:r w:rsidR="000D72A5">
        <w:t xml:space="preserve">conditions </w:t>
      </w:r>
      <w:r>
        <w:t>has not been clarified. In this contribution, we discuss the impact of fading on the DL CREST factor and</w:t>
      </w:r>
      <w:r w:rsidR="00B32B54">
        <w:t xml:space="preserve"> its implications on the demod t</w:t>
      </w:r>
      <w:r>
        <w:t xml:space="preserve">estability analysis. </w:t>
      </w:r>
    </w:p>
    <w:p w14:paraId="3CE26155" w14:textId="77777777" w:rsidR="00FC45FA" w:rsidRPr="00BB5830" w:rsidRDefault="00BC6E8D" w:rsidP="00FC45FA">
      <w:pPr>
        <w:pStyle w:val="berschrift1"/>
        <w:rPr>
          <w:lang w:val="en-US"/>
        </w:rPr>
      </w:pPr>
      <w:r w:rsidRPr="00BB5830">
        <w:rPr>
          <w:lang w:val="en-US"/>
        </w:rPr>
        <w:t>Discussion</w:t>
      </w:r>
    </w:p>
    <w:p w14:paraId="53BCC9FA" w14:textId="47BB94DC" w:rsidR="00BB5830" w:rsidRDefault="00BB5830" w:rsidP="00BB5830">
      <w:pPr>
        <w:rPr>
          <w:lang w:eastAsia="en-US"/>
        </w:rPr>
      </w:pPr>
      <w:r w:rsidRPr="00BB5830">
        <w:rPr>
          <w:lang w:eastAsia="en-US"/>
        </w:rPr>
        <w:t xml:space="preserve">The test conditions of </w:t>
      </w:r>
      <w:r>
        <w:rPr>
          <w:lang w:eastAsia="en-US"/>
        </w:rPr>
        <w:t xml:space="preserve">demodulation performance requirements for </w:t>
      </w:r>
      <w:r w:rsidR="0055386D">
        <w:rPr>
          <w:lang w:eastAsia="en-US"/>
        </w:rPr>
        <w:t>PDSCH and</w:t>
      </w:r>
      <w:r w:rsidR="004860AF">
        <w:rPr>
          <w:lang w:eastAsia="en-US"/>
        </w:rPr>
        <w:t xml:space="preserve"> </w:t>
      </w:r>
      <w:r>
        <w:rPr>
          <w:lang w:eastAsia="en-US"/>
        </w:rPr>
        <w:t>PDCCH</w:t>
      </w:r>
      <w:r w:rsidRPr="00BB5830">
        <w:rPr>
          <w:lang w:eastAsia="en-US"/>
        </w:rPr>
        <w:t xml:space="preserve"> specify fading conditions. </w:t>
      </w:r>
      <w:r w:rsidR="00BA1726">
        <w:rPr>
          <w:lang w:eastAsia="en-US"/>
        </w:rPr>
        <w:t>The same is true for CQI reporti</w:t>
      </w:r>
      <w:r w:rsidR="007A7076">
        <w:rPr>
          <w:lang w:eastAsia="en-US"/>
        </w:rPr>
        <w:t>ng under fading conditions and r</w:t>
      </w:r>
      <w:r w:rsidR="00BA1726">
        <w:rPr>
          <w:lang w:eastAsia="en-US"/>
        </w:rPr>
        <w:t xml:space="preserve">eporting of PMI. For sustained data rate testing and CQI reporting under AWGN conditions fading conditions are not applied. </w:t>
      </w:r>
      <w:r w:rsidRPr="00BB5830">
        <w:rPr>
          <w:lang w:eastAsia="en-US"/>
        </w:rPr>
        <w:t>Based on the specified channel models</w:t>
      </w:r>
      <w:r>
        <w:rPr>
          <w:lang w:eastAsia="en-US"/>
        </w:rPr>
        <w:t>,</w:t>
      </w:r>
      <w:r w:rsidRPr="00BB5830">
        <w:rPr>
          <w:lang w:eastAsia="en-US"/>
        </w:rPr>
        <w:t xml:space="preserve"> a faded signal has approximately 10 dB higher CREST factor than a signal </w:t>
      </w:r>
      <w:r>
        <w:rPr>
          <w:lang w:eastAsia="en-US"/>
        </w:rPr>
        <w:t>without fading. However, in the SNR testability discussion by RAN4 documented in TR 38.810 [1] only the CREST factor for signals without fading has been taken into account.</w:t>
      </w:r>
    </w:p>
    <w:p w14:paraId="0C9D5C55" w14:textId="68DEFDE2" w:rsidR="00BB5830" w:rsidRDefault="00BB5830" w:rsidP="00BB5830">
      <w:pPr>
        <w:rPr>
          <w:lang w:eastAsia="en-US"/>
        </w:rPr>
      </w:pPr>
      <w:r w:rsidRPr="00BB5830">
        <w:rPr>
          <w:b/>
          <w:lang w:eastAsia="en-US"/>
        </w:rPr>
        <w:t xml:space="preserve">Observation </w:t>
      </w:r>
      <w:r w:rsidR="004860AF">
        <w:rPr>
          <w:b/>
          <w:lang w:eastAsia="en-US"/>
        </w:rPr>
        <w:t>1</w:t>
      </w:r>
      <w:r>
        <w:rPr>
          <w:lang w:eastAsia="en-US"/>
        </w:rPr>
        <w:t xml:space="preserve">: Faded signals used in </w:t>
      </w:r>
      <w:r w:rsidR="00B32B54">
        <w:rPr>
          <w:lang w:eastAsia="en-US"/>
        </w:rPr>
        <w:t>demod</w:t>
      </w:r>
      <w:r>
        <w:rPr>
          <w:lang w:eastAsia="en-US"/>
        </w:rPr>
        <w:t xml:space="preserve"> FR2 test cases have a CREST factor which is approximately 10 dB higher than that of signals without fading.</w:t>
      </w:r>
    </w:p>
    <w:p w14:paraId="0BEBDA8F" w14:textId="50609A7D" w:rsidR="00BA1726" w:rsidRDefault="00BA1726" w:rsidP="00BB5830">
      <w:pPr>
        <w:rPr>
          <w:lang w:eastAsia="en-US"/>
        </w:rPr>
      </w:pPr>
      <w:r>
        <w:rPr>
          <w:lang w:eastAsia="en-US"/>
        </w:rPr>
        <w:t xml:space="preserve">In the </w:t>
      </w:r>
      <w:r w:rsidR="00B32B54">
        <w:rPr>
          <w:lang w:eastAsia="en-US"/>
        </w:rPr>
        <w:t>demod</w:t>
      </w:r>
      <w:r>
        <w:rPr>
          <w:lang w:eastAsia="en-US"/>
        </w:rPr>
        <w:t xml:space="preserve"> SNR range calculator spreadsheet attached to TR 38.810 </w:t>
      </w:r>
      <w:r w:rsidR="00B32B54">
        <w:rPr>
          <w:lang w:eastAsia="en-US"/>
        </w:rPr>
        <w:t xml:space="preserve">[1] </w:t>
      </w:r>
      <w:r>
        <w:rPr>
          <w:lang w:eastAsia="en-US"/>
        </w:rPr>
        <w:t>a backoff from P</w:t>
      </w:r>
      <w:r w:rsidRPr="00BA1726">
        <w:rPr>
          <w:vertAlign w:val="subscript"/>
          <w:lang w:eastAsia="en-US"/>
        </w:rPr>
        <w:t>1dB</w:t>
      </w:r>
      <w:r>
        <w:rPr>
          <w:lang w:eastAsia="en-US"/>
        </w:rPr>
        <w:t xml:space="preserve"> of 13 dB is applied. However, this is the CREST factor of a 5G DL signal without fading.</w:t>
      </w:r>
    </w:p>
    <w:p w14:paraId="722C63D5" w14:textId="6E54ADAB" w:rsidR="00BB5830" w:rsidRDefault="00BB5830" w:rsidP="00BB5830">
      <w:pPr>
        <w:rPr>
          <w:lang w:eastAsia="en-US"/>
        </w:rPr>
      </w:pPr>
      <w:r w:rsidRPr="00BB5830">
        <w:rPr>
          <w:b/>
          <w:lang w:eastAsia="en-US"/>
        </w:rPr>
        <w:t xml:space="preserve">Observation </w:t>
      </w:r>
      <w:r w:rsidR="004860AF">
        <w:rPr>
          <w:b/>
          <w:lang w:eastAsia="en-US"/>
        </w:rPr>
        <w:t>2</w:t>
      </w:r>
      <w:r>
        <w:rPr>
          <w:b/>
          <w:lang w:eastAsia="en-US"/>
        </w:rPr>
        <w:t>:</w:t>
      </w:r>
      <w:r>
        <w:rPr>
          <w:lang w:eastAsia="en-US"/>
        </w:rPr>
        <w:t xml:space="preserve"> RAN4 has not taken into account fading in the </w:t>
      </w:r>
      <w:r w:rsidR="00B32B54">
        <w:rPr>
          <w:lang w:eastAsia="en-US"/>
        </w:rPr>
        <w:t>demod</w:t>
      </w:r>
      <w:r>
        <w:rPr>
          <w:lang w:eastAsia="en-US"/>
        </w:rPr>
        <w:t xml:space="preserve"> SNR analysis.</w:t>
      </w:r>
    </w:p>
    <w:p w14:paraId="2BFED1F3" w14:textId="07BF09AD" w:rsidR="00BB5830" w:rsidRDefault="00BB5830" w:rsidP="00BB5830">
      <w:pPr>
        <w:rPr>
          <w:lang w:eastAsia="en-US"/>
        </w:rPr>
      </w:pPr>
      <w:r>
        <w:rPr>
          <w:lang w:eastAsia="en-US"/>
        </w:rPr>
        <w:t>Therefore, the SNR testability has to be discussed in RAN5 and updated accordingly in TR 38.903</w:t>
      </w:r>
      <w:r w:rsidR="00B32B54">
        <w:rPr>
          <w:lang w:eastAsia="en-US"/>
        </w:rPr>
        <w:t xml:space="preserve"> [2</w:t>
      </w:r>
      <w:r w:rsidR="00BC467D">
        <w:rPr>
          <w:lang w:eastAsia="en-US"/>
        </w:rPr>
        <w:t>, 3</w:t>
      </w:r>
      <w:r w:rsidR="00B32B54">
        <w:rPr>
          <w:lang w:eastAsia="en-US"/>
        </w:rPr>
        <w:t>]</w:t>
      </w:r>
      <w:r>
        <w:rPr>
          <w:lang w:eastAsia="en-US"/>
        </w:rPr>
        <w:t xml:space="preserve">. </w:t>
      </w:r>
      <w:r w:rsidR="00BA1726">
        <w:rPr>
          <w:lang w:eastAsia="en-US"/>
        </w:rPr>
        <w:t xml:space="preserve">In the case of fading which applies to the majority of </w:t>
      </w:r>
      <w:r w:rsidR="00B32B54">
        <w:rPr>
          <w:lang w:eastAsia="en-US"/>
        </w:rPr>
        <w:t>demod</w:t>
      </w:r>
      <w:r w:rsidR="00BA1726">
        <w:rPr>
          <w:lang w:eastAsia="en-US"/>
        </w:rPr>
        <w:t xml:space="preserve"> test cases a backoff of 23 dB is required in order </w:t>
      </w:r>
      <w:r w:rsidR="00B32B54">
        <w:rPr>
          <w:lang w:eastAsia="en-US"/>
        </w:rPr>
        <w:t xml:space="preserve">to </w:t>
      </w:r>
      <w:r w:rsidR="00BA1726">
        <w:rPr>
          <w:lang w:eastAsia="en-US"/>
        </w:rPr>
        <w:t>not distort the signal and to avoid clipping.</w:t>
      </w:r>
      <w:r w:rsidR="00E0522E">
        <w:rPr>
          <w:lang w:eastAsia="en-US"/>
        </w:rPr>
        <w:t xml:space="preserve"> Taking into account this backoff</w:t>
      </w:r>
      <w:r w:rsidR="000D72A5">
        <w:rPr>
          <w:lang w:eastAsia="en-US"/>
        </w:rPr>
        <w:t>, the testable SNR range is reduced compared to the initially derived values by RAN4.</w:t>
      </w:r>
      <w:r w:rsidR="00E0522E">
        <w:rPr>
          <w:lang w:eastAsia="en-US"/>
        </w:rPr>
        <w:t xml:space="preserve"> More specifically, when not touching the other values in the RAN4 spreadsheet except backoff results in a maximum achievable target SNR for I</w:t>
      </w:r>
      <w:r w:rsidR="00CC49EA">
        <w:rPr>
          <w:lang w:eastAsia="en-US"/>
        </w:rPr>
        <w:t>FF of 7.2 dB for 100 MHz and 3.4</w:t>
      </w:r>
      <w:r w:rsidR="00E0522E">
        <w:rPr>
          <w:lang w:eastAsia="en-US"/>
        </w:rPr>
        <w:t xml:space="preserve"> dB for 200 MHz.</w:t>
      </w:r>
    </w:p>
    <w:p w14:paraId="69C91C95" w14:textId="5404D647" w:rsidR="0055386D" w:rsidRDefault="0055386D" w:rsidP="00BB5830">
      <w:pPr>
        <w:rPr>
          <w:lang w:eastAsia="en-US"/>
        </w:rPr>
      </w:pPr>
      <w:r>
        <w:rPr>
          <w:lang w:eastAsia="en-US"/>
        </w:rPr>
        <w:t>Thus</w:t>
      </w:r>
      <w:r w:rsidR="004860AF">
        <w:rPr>
          <w:lang w:eastAsia="en-US"/>
        </w:rPr>
        <w:t>,</w:t>
      </w:r>
      <w:r>
        <w:rPr>
          <w:lang w:eastAsia="en-US"/>
        </w:rPr>
        <w:t xml:space="preserve"> RAN5 needs to check the feasibility for each TC individually taking into account the channel bandwidth, fading/static propagation conditions, etc.</w:t>
      </w:r>
      <w:r w:rsidR="000D72A5">
        <w:rPr>
          <w:lang w:eastAsia="en-US"/>
        </w:rPr>
        <w:t xml:space="preserve"> and cannot rely solely on the numbers derived by RAN4.</w:t>
      </w:r>
    </w:p>
    <w:p w14:paraId="635A8101" w14:textId="47E721F3" w:rsidR="000D72A5" w:rsidRDefault="004860AF" w:rsidP="000D72A5">
      <w:pPr>
        <w:rPr>
          <w:lang w:eastAsia="en-US"/>
        </w:rPr>
      </w:pPr>
      <w:r>
        <w:rPr>
          <w:b/>
          <w:lang w:eastAsia="en-US"/>
        </w:rPr>
        <w:lastRenderedPageBreak/>
        <w:t>Observation 3</w:t>
      </w:r>
      <w:r w:rsidR="000D72A5">
        <w:rPr>
          <w:b/>
          <w:lang w:eastAsia="en-US"/>
        </w:rPr>
        <w:t>:</w:t>
      </w:r>
      <w:r w:rsidR="000D72A5">
        <w:rPr>
          <w:lang w:eastAsia="en-US"/>
        </w:rPr>
        <w:t xml:space="preserve"> RAN5 needs to investigate</w:t>
      </w:r>
      <w:r w:rsidR="00833111">
        <w:rPr>
          <w:lang w:eastAsia="en-US"/>
        </w:rPr>
        <w:t xml:space="preserve"> the testability of demod, CQI</w:t>
      </w:r>
      <w:r w:rsidR="007A7076">
        <w:rPr>
          <w:lang w:eastAsia="en-US"/>
        </w:rPr>
        <w:t>,</w:t>
      </w:r>
      <w:r w:rsidR="000D72A5">
        <w:rPr>
          <w:lang w:eastAsia="en-US"/>
        </w:rPr>
        <w:t xml:space="preserve"> </w:t>
      </w:r>
      <w:r w:rsidR="007A7076">
        <w:rPr>
          <w:lang w:eastAsia="en-US"/>
        </w:rPr>
        <w:t xml:space="preserve">and PMI </w:t>
      </w:r>
      <w:r w:rsidR="000D72A5">
        <w:rPr>
          <w:lang w:eastAsia="en-US"/>
        </w:rPr>
        <w:t>TCs on a case by case basis.</w:t>
      </w:r>
    </w:p>
    <w:p w14:paraId="0FA0D97E" w14:textId="77777777" w:rsidR="00164B1D" w:rsidRPr="004860AF" w:rsidRDefault="00164B1D" w:rsidP="00164B1D">
      <w:pPr>
        <w:rPr>
          <w:lang w:eastAsia="en-US"/>
        </w:rPr>
      </w:pPr>
      <w:r w:rsidRPr="007A5046">
        <w:rPr>
          <w:b/>
          <w:lang w:eastAsia="en-US"/>
        </w:rPr>
        <w:t xml:space="preserve">Proposal 1: </w:t>
      </w:r>
      <w:r w:rsidR="00650649" w:rsidRPr="004860AF">
        <w:rPr>
          <w:lang w:eastAsia="en-US"/>
        </w:rPr>
        <w:t xml:space="preserve">Consider a backoff of 23 dB when determining the achievable SNR of the test system. </w:t>
      </w:r>
    </w:p>
    <w:p w14:paraId="28C469BA" w14:textId="6DD54C20" w:rsidR="00F01760" w:rsidRPr="004860AF" w:rsidRDefault="00F01760" w:rsidP="00164B1D">
      <w:pPr>
        <w:rPr>
          <w:lang w:eastAsia="en-US"/>
        </w:rPr>
      </w:pPr>
      <w:r w:rsidRPr="007A7076">
        <w:rPr>
          <w:b/>
          <w:lang w:eastAsia="en-US"/>
        </w:rPr>
        <w:t xml:space="preserve">Proposal 2: </w:t>
      </w:r>
      <w:r w:rsidR="004860AF" w:rsidRPr="007A7076">
        <w:rPr>
          <w:lang w:eastAsia="en-US"/>
        </w:rPr>
        <w:t xml:space="preserve">Discuss how to proceed with </w:t>
      </w:r>
      <w:r w:rsidR="00B32B54" w:rsidRPr="007A7076">
        <w:rPr>
          <w:lang w:eastAsia="en-US"/>
        </w:rPr>
        <w:t>demod</w:t>
      </w:r>
      <w:r w:rsidR="00650649" w:rsidRPr="007A7076">
        <w:rPr>
          <w:lang w:eastAsia="en-US"/>
        </w:rPr>
        <w:t xml:space="preserve"> test cases which are considered not testable.</w:t>
      </w:r>
    </w:p>
    <w:bookmarkEnd w:id="0"/>
    <w:bookmarkEnd w:id="1"/>
    <w:p w14:paraId="37FF695B" w14:textId="4F430EC9" w:rsidR="004860AF" w:rsidRPr="004860AF" w:rsidRDefault="00AA56D9" w:rsidP="004860AF">
      <w:pPr>
        <w:pStyle w:val="berschrift1"/>
        <w:rPr>
          <w:lang w:val="en-US"/>
        </w:rPr>
      </w:pPr>
      <w:r w:rsidRPr="00B55C47">
        <w:rPr>
          <w:lang w:val="en-US"/>
        </w:rPr>
        <w:tab/>
      </w:r>
      <w:r w:rsidRPr="004860AF">
        <w:rPr>
          <w:lang w:val="en-US"/>
        </w:rPr>
        <w:t>Conclusion</w:t>
      </w:r>
    </w:p>
    <w:p w14:paraId="5A9B01AB" w14:textId="5027CC6D" w:rsidR="004860AF" w:rsidRDefault="004860AF" w:rsidP="004860AF">
      <w:pPr>
        <w:rPr>
          <w:lang w:eastAsia="en-US"/>
        </w:rPr>
      </w:pPr>
      <w:r w:rsidRPr="004860AF">
        <w:rPr>
          <w:lang w:eastAsia="en-US"/>
        </w:rPr>
        <w:t xml:space="preserve">In </w:t>
      </w:r>
      <w:r>
        <w:rPr>
          <w:lang w:eastAsia="en-US"/>
        </w:rPr>
        <w:t xml:space="preserve">summary, the impact of fading conditions on the testability of </w:t>
      </w:r>
      <w:r w:rsidR="00B32B54">
        <w:rPr>
          <w:lang w:eastAsia="en-US"/>
        </w:rPr>
        <w:t>demod</w:t>
      </w:r>
      <w:r>
        <w:rPr>
          <w:lang w:eastAsia="en-US"/>
        </w:rPr>
        <w:t xml:space="preserve"> test cases has been analyzed.</w:t>
      </w:r>
    </w:p>
    <w:p w14:paraId="226C1625" w14:textId="191CE2BB" w:rsidR="004860AF" w:rsidRDefault="004860AF" w:rsidP="004860AF">
      <w:pPr>
        <w:rPr>
          <w:lang w:eastAsia="en-US"/>
        </w:rPr>
      </w:pPr>
      <w:r w:rsidRPr="00BB5830">
        <w:rPr>
          <w:b/>
          <w:lang w:eastAsia="en-US"/>
        </w:rPr>
        <w:t xml:space="preserve">Observation </w:t>
      </w:r>
      <w:r>
        <w:rPr>
          <w:b/>
          <w:lang w:eastAsia="en-US"/>
        </w:rPr>
        <w:t>1</w:t>
      </w:r>
      <w:r>
        <w:rPr>
          <w:lang w:eastAsia="en-US"/>
        </w:rPr>
        <w:t xml:space="preserve">: Faded signals used in </w:t>
      </w:r>
      <w:r w:rsidR="00B32B54">
        <w:rPr>
          <w:lang w:eastAsia="en-US"/>
        </w:rPr>
        <w:t>demod</w:t>
      </w:r>
      <w:r>
        <w:rPr>
          <w:lang w:eastAsia="en-US"/>
        </w:rPr>
        <w:t xml:space="preserve"> FR2 test cases have a CREST factor which is approximately 10 dB higher than that of signals without fading.</w:t>
      </w:r>
    </w:p>
    <w:p w14:paraId="49CD7BFA" w14:textId="5002A600" w:rsidR="004860AF" w:rsidRDefault="004860AF" w:rsidP="004860AF">
      <w:pPr>
        <w:rPr>
          <w:lang w:eastAsia="en-US"/>
        </w:rPr>
      </w:pPr>
      <w:r w:rsidRPr="00BB5830">
        <w:rPr>
          <w:b/>
          <w:lang w:eastAsia="en-US"/>
        </w:rPr>
        <w:t xml:space="preserve">Observation </w:t>
      </w:r>
      <w:r>
        <w:rPr>
          <w:b/>
          <w:lang w:eastAsia="en-US"/>
        </w:rPr>
        <w:t>2:</w:t>
      </w:r>
      <w:r>
        <w:rPr>
          <w:lang w:eastAsia="en-US"/>
        </w:rPr>
        <w:t xml:space="preserve"> RAN4 has not taken into account fading in the </w:t>
      </w:r>
      <w:r w:rsidR="00B32B54">
        <w:rPr>
          <w:lang w:eastAsia="en-US"/>
        </w:rPr>
        <w:t>demod</w:t>
      </w:r>
      <w:r>
        <w:rPr>
          <w:lang w:eastAsia="en-US"/>
        </w:rPr>
        <w:t xml:space="preserve"> SNR analysis.</w:t>
      </w:r>
    </w:p>
    <w:p w14:paraId="479EDA82" w14:textId="267450A5" w:rsidR="004860AF" w:rsidRDefault="004860AF" w:rsidP="004860AF">
      <w:pPr>
        <w:rPr>
          <w:lang w:eastAsia="en-US"/>
        </w:rPr>
      </w:pPr>
      <w:r>
        <w:rPr>
          <w:b/>
          <w:lang w:eastAsia="en-US"/>
        </w:rPr>
        <w:t>Observation 3:</w:t>
      </w:r>
      <w:r>
        <w:rPr>
          <w:lang w:eastAsia="en-US"/>
        </w:rPr>
        <w:t xml:space="preserve"> RAN5 needs to investigate</w:t>
      </w:r>
      <w:r w:rsidR="00833111">
        <w:rPr>
          <w:lang w:eastAsia="en-US"/>
        </w:rPr>
        <w:t xml:space="preserve"> the testability of demod, CQI,</w:t>
      </w:r>
      <w:r>
        <w:rPr>
          <w:lang w:eastAsia="en-US"/>
        </w:rPr>
        <w:t xml:space="preserve"> </w:t>
      </w:r>
      <w:r w:rsidR="007A7076">
        <w:rPr>
          <w:lang w:eastAsia="en-US"/>
        </w:rPr>
        <w:t xml:space="preserve">and PMI </w:t>
      </w:r>
      <w:r>
        <w:rPr>
          <w:lang w:eastAsia="en-US"/>
        </w:rPr>
        <w:t>TCs on a case by case basis.</w:t>
      </w:r>
    </w:p>
    <w:p w14:paraId="34318079" w14:textId="77777777" w:rsidR="004860AF" w:rsidRPr="004860AF" w:rsidRDefault="004860AF" w:rsidP="004860AF">
      <w:pPr>
        <w:rPr>
          <w:lang w:eastAsia="en-US"/>
        </w:rPr>
      </w:pPr>
      <w:r w:rsidRPr="007A5046">
        <w:rPr>
          <w:b/>
          <w:lang w:eastAsia="en-US"/>
        </w:rPr>
        <w:t xml:space="preserve">Proposal 1: </w:t>
      </w:r>
      <w:r w:rsidRPr="004860AF">
        <w:rPr>
          <w:lang w:eastAsia="en-US"/>
        </w:rPr>
        <w:t xml:space="preserve">Consider a backoff of 23 dB when determining the achievable SNR of the test system. </w:t>
      </w:r>
    </w:p>
    <w:p w14:paraId="6A1A743A" w14:textId="457C72CE" w:rsidR="004860AF" w:rsidRPr="004860AF" w:rsidRDefault="004860AF" w:rsidP="004860AF">
      <w:pPr>
        <w:rPr>
          <w:lang w:eastAsia="en-US"/>
        </w:rPr>
      </w:pPr>
      <w:r w:rsidRPr="007A7076">
        <w:rPr>
          <w:b/>
          <w:lang w:eastAsia="en-US"/>
        </w:rPr>
        <w:t xml:space="preserve">Proposal 2: </w:t>
      </w:r>
      <w:r w:rsidRPr="007A7076">
        <w:rPr>
          <w:lang w:eastAsia="en-US"/>
        </w:rPr>
        <w:t xml:space="preserve">Discuss how to proceed with </w:t>
      </w:r>
      <w:r w:rsidR="00B32B54" w:rsidRPr="007A7076">
        <w:rPr>
          <w:lang w:eastAsia="en-US"/>
        </w:rPr>
        <w:t>demod</w:t>
      </w:r>
      <w:r w:rsidRPr="007A7076">
        <w:rPr>
          <w:lang w:eastAsia="en-US"/>
        </w:rPr>
        <w:t xml:space="preserve"> test cases which are considered not testable.</w:t>
      </w:r>
    </w:p>
    <w:p w14:paraId="604C815E" w14:textId="77777777" w:rsidR="004860AF" w:rsidRDefault="004860AF" w:rsidP="004860AF">
      <w:pPr>
        <w:pStyle w:val="berschrift1"/>
      </w:pPr>
      <w:bookmarkStart w:id="3" w:name="_Ref473660868"/>
      <w:bookmarkStart w:id="4" w:name="_Ref473660708"/>
      <w:bookmarkStart w:id="5" w:name="OLE_LINK6"/>
      <w:bookmarkStart w:id="6" w:name="OLE_LINK7"/>
      <w:r>
        <w:t>Assumptions</w:t>
      </w:r>
    </w:p>
    <w:p w14:paraId="720BD0BB" w14:textId="77777777" w:rsidR="004860AF" w:rsidRPr="00C77EBF"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BC6E8D"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BC6E8D" w:rsidRDefault="004860AF" w:rsidP="00FB62DD">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BC6E8D" w:rsidRDefault="004860AF" w:rsidP="00FB62DD">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BC6E8D" w:rsidRDefault="004860AF" w:rsidP="00FB62DD">
            <w:pPr>
              <w:rPr>
                <w:lang w:val="en-GB" w:eastAsia="en-US"/>
              </w:rPr>
            </w:pPr>
            <w:r>
              <w:rPr>
                <w:lang w:val="en-GB" w:eastAsia="en-US"/>
              </w:rPr>
              <w:t>Assumption</w:t>
            </w:r>
          </w:p>
        </w:tc>
      </w:tr>
      <w:tr w:rsidR="004860AF" w:rsidRPr="00BC6E8D"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BC6E8D" w:rsidRDefault="004860AF" w:rsidP="00FB62DD">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BC6E8D" w:rsidRDefault="004860AF" w:rsidP="00FB62DD">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BC6E8D" w:rsidRDefault="004860AF" w:rsidP="00FB62DD">
            <w:pPr>
              <w:rPr>
                <w:lang w:val="en-GB" w:eastAsia="en-US"/>
              </w:rPr>
            </w:pPr>
            <w:r>
              <w:rPr>
                <w:lang w:val="en-GB" w:eastAsia="en-US"/>
              </w:rPr>
              <w:t>All Rel-15 FR2 bands for in-band measurements</w:t>
            </w:r>
          </w:p>
        </w:tc>
      </w:tr>
      <w:tr w:rsidR="004860AF" w:rsidRPr="00BC6E8D"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BC6E8D" w:rsidRDefault="004860AF" w:rsidP="00FB62DD">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BC6E8D" w:rsidRDefault="004860AF" w:rsidP="00FB62DD">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BC6E8D" w:rsidRDefault="004860AF" w:rsidP="00FB62DD">
            <w:pPr>
              <w:rPr>
                <w:lang w:val="en-GB" w:eastAsia="en-US"/>
              </w:rPr>
            </w:pPr>
            <w:r>
              <w:rPr>
                <w:lang w:val="en-GB" w:eastAsia="en-US"/>
              </w:rPr>
              <w:t>30 cm</w:t>
            </w:r>
          </w:p>
        </w:tc>
      </w:tr>
      <w:tr w:rsidR="004860AF" w:rsidRPr="00BC6E8D" w14:paraId="7D58EF9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BC6E8D" w:rsidRDefault="004860AF" w:rsidP="00FB62DD">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BC6E8D" w:rsidRDefault="004860AF" w:rsidP="00FB62DD">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BC6E8D" w:rsidRDefault="004860AF" w:rsidP="00FB62DD">
            <w:pPr>
              <w:rPr>
                <w:lang w:val="en-GB" w:eastAsia="en-US"/>
              </w:rPr>
            </w:pPr>
            <w:r>
              <w:rPr>
                <w:lang w:val="en-GB" w:eastAsia="en-US"/>
              </w:rPr>
              <w:t>PC3</w:t>
            </w:r>
          </w:p>
        </w:tc>
      </w:tr>
      <w:tr w:rsidR="004860AF" w:rsidRPr="00BC6E8D" w14:paraId="74427BBD"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BC6E8D" w:rsidRDefault="004860AF" w:rsidP="00FB62DD">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BC6E8D" w:rsidRDefault="004860AF" w:rsidP="00FB62DD">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BC6E8D" w:rsidRDefault="004860AF" w:rsidP="00FB62DD">
            <w:pPr>
              <w:rPr>
                <w:lang w:val="en-GB" w:eastAsia="en-US"/>
              </w:rPr>
            </w:pPr>
            <w:r>
              <w:rPr>
                <w:lang w:val="en-GB" w:eastAsia="en-US"/>
              </w:rPr>
              <w:t>20°C – 35°C</w:t>
            </w:r>
          </w:p>
        </w:tc>
      </w:tr>
      <w:tr w:rsidR="004860AF" w:rsidRPr="00BC6E8D" w14:paraId="7E2ACEF6"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BC6E8D" w:rsidRDefault="004860AF" w:rsidP="00FB62DD">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BC6E8D" w:rsidRDefault="004860AF" w:rsidP="00FB62DD">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77777777" w:rsidR="004860AF" w:rsidRPr="00BC6E8D" w:rsidRDefault="004860AF" w:rsidP="00FB62DD">
            <w:pPr>
              <w:rPr>
                <w:lang w:val="en-GB" w:eastAsia="en-US"/>
              </w:rPr>
            </w:pPr>
            <w:r>
              <w:rPr>
                <w:lang w:val="en-GB" w:eastAsia="en-US"/>
              </w:rPr>
              <w:t>400 MHz</w:t>
            </w:r>
          </w:p>
        </w:tc>
      </w:tr>
    </w:tbl>
    <w:p w14:paraId="308A18CB" w14:textId="77777777" w:rsidR="00164FF9" w:rsidRDefault="00164FF9" w:rsidP="00D177B5">
      <w:pPr>
        <w:rPr>
          <w:b/>
          <w:lang w:eastAsia="en-US"/>
        </w:rPr>
      </w:pPr>
    </w:p>
    <w:p w14:paraId="3CE5E6F5" w14:textId="77777777"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ADA1C38" w14:textId="63A07E86" w:rsidR="002D779B" w:rsidRPr="004860AF" w:rsidRDefault="00477174" w:rsidP="00477174">
      <w:pPr>
        <w:pStyle w:val="Listenabsatz"/>
        <w:numPr>
          <w:ilvl w:val="0"/>
          <w:numId w:val="4"/>
        </w:numPr>
        <w:spacing w:after="0" w:line="240" w:lineRule="auto"/>
        <w:rPr>
          <w:lang w:val="en-US"/>
        </w:rPr>
      </w:pPr>
      <w:r w:rsidRPr="004860AF">
        <w:rPr>
          <w:rFonts w:eastAsiaTheme="minorEastAsia"/>
          <w:lang w:val="en-US"/>
        </w:rPr>
        <w:t>TR 38.</w:t>
      </w:r>
      <w:r w:rsidR="004860AF" w:rsidRPr="004860AF">
        <w:rPr>
          <w:rFonts w:eastAsiaTheme="minorEastAsia"/>
          <w:lang w:val="en-US"/>
        </w:rPr>
        <w:t>810, V16.5</w:t>
      </w:r>
      <w:r w:rsidRPr="004860AF">
        <w:rPr>
          <w:rFonts w:eastAsiaTheme="minorEastAsia"/>
          <w:lang w:val="en-US"/>
        </w:rPr>
        <w:t xml:space="preserve">.0, </w:t>
      </w:r>
      <w:r w:rsidRPr="004860AF">
        <w:rPr>
          <w:lang w:val="en-US"/>
        </w:rPr>
        <w:t xml:space="preserve">3GPP TSG </w:t>
      </w:r>
      <w:r w:rsidR="004860AF" w:rsidRPr="004860AF">
        <w:rPr>
          <w:lang w:val="en-US"/>
        </w:rPr>
        <w:t>RAN WG4</w:t>
      </w:r>
      <w:r w:rsidRPr="004860AF">
        <w:rPr>
          <w:lang w:val="en-US"/>
        </w:rPr>
        <w:t xml:space="preserve">, </w:t>
      </w:r>
      <w:r w:rsidR="004860AF" w:rsidRPr="004860AF">
        <w:rPr>
          <w:lang w:val="en-US"/>
        </w:rPr>
        <w:t>December 2019</w:t>
      </w:r>
    </w:p>
    <w:p w14:paraId="5B63C24B" w14:textId="1E3DA198" w:rsidR="0008777F" w:rsidRDefault="0008777F" w:rsidP="004860AF">
      <w:pPr>
        <w:pStyle w:val="Listenabsatz"/>
        <w:numPr>
          <w:ilvl w:val="0"/>
          <w:numId w:val="4"/>
        </w:numPr>
        <w:spacing w:after="0" w:line="240" w:lineRule="auto"/>
        <w:rPr>
          <w:lang w:val="en-US"/>
        </w:rPr>
      </w:pPr>
      <w:r w:rsidRPr="004860AF">
        <w:rPr>
          <w:rFonts w:eastAsiaTheme="minorEastAsia"/>
          <w:lang w:val="en-US"/>
        </w:rPr>
        <w:t>T</w:t>
      </w:r>
      <w:r w:rsidR="004860AF" w:rsidRPr="004860AF">
        <w:rPr>
          <w:rFonts w:eastAsiaTheme="minorEastAsia"/>
          <w:lang w:val="en-US"/>
        </w:rPr>
        <w:t>R</w:t>
      </w:r>
      <w:r w:rsidRPr="004860AF">
        <w:rPr>
          <w:rFonts w:eastAsiaTheme="minorEastAsia"/>
          <w:lang w:val="en-US"/>
        </w:rPr>
        <w:t xml:space="preserve"> 38.</w:t>
      </w:r>
      <w:r w:rsidR="004860AF" w:rsidRPr="004860AF">
        <w:rPr>
          <w:rFonts w:eastAsiaTheme="minorEastAsia"/>
          <w:lang w:val="en-US"/>
        </w:rPr>
        <w:t>903</w:t>
      </w:r>
      <w:r w:rsidRPr="004860AF">
        <w:rPr>
          <w:rFonts w:eastAsiaTheme="minorEastAsia"/>
          <w:lang w:val="en-US"/>
        </w:rPr>
        <w:t>, V16.</w:t>
      </w:r>
      <w:r w:rsidR="004860AF" w:rsidRPr="004860AF">
        <w:rPr>
          <w:rFonts w:eastAsiaTheme="minorEastAsia"/>
          <w:lang w:val="en-US"/>
        </w:rPr>
        <w:t>5</w:t>
      </w:r>
      <w:r w:rsidRPr="004860AF">
        <w:rPr>
          <w:rFonts w:eastAsiaTheme="minorEastAsia"/>
          <w:lang w:val="en-US"/>
        </w:rPr>
        <w:t xml:space="preserve">.0, </w:t>
      </w:r>
      <w:r w:rsidRPr="004860AF">
        <w:rPr>
          <w:lang w:val="en-US"/>
        </w:rPr>
        <w:t xml:space="preserve">3GPP TSG RAN WG5, </w:t>
      </w:r>
      <w:r w:rsidR="004860AF" w:rsidRPr="004860AF">
        <w:rPr>
          <w:lang w:val="en-US"/>
        </w:rPr>
        <w:t>September</w:t>
      </w:r>
      <w:r w:rsidRPr="004860AF">
        <w:rPr>
          <w:lang w:val="en-US"/>
        </w:rPr>
        <w:t xml:space="preserve"> 2020</w:t>
      </w:r>
    </w:p>
    <w:p w14:paraId="7927B492" w14:textId="779C6D00" w:rsidR="00EA6A2B" w:rsidRDefault="003E11E6" w:rsidP="00EA6A2B">
      <w:pPr>
        <w:pStyle w:val="Listenabsatz"/>
        <w:numPr>
          <w:ilvl w:val="0"/>
          <w:numId w:val="4"/>
        </w:numPr>
        <w:spacing w:before="120"/>
        <w:rPr>
          <w:lang w:val="en-GB"/>
        </w:rPr>
      </w:pPr>
      <w:r>
        <w:rPr>
          <w:lang w:val="en-US"/>
        </w:rPr>
        <w:lastRenderedPageBreak/>
        <w:t>R5-205703</w:t>
      </w:r>
      <w:r w:rsidR="00EA6A2B">
        <w:rPr>
          <w:lang w:val="en-US"/>
        </w:rPr>
        <w:t xml:space="preserve">, </w:t>
      </w:r>
      <w:r w:rsidR="00EA6A2B" w:rsidRPr="00EA6A2B">
        <w:rPr>
          <w:lang w:val="en-US"/>
        </w:rPr>
        <w:t>Update of demod SNR testability</w:t>
      </w:r>
      <w:r w:rsidR="00EA6A2B">
        <w:rPr>
          <w:lang w:val="en-US"/>
        </w:rPr>
        <w:t xml:space="preserve">, </w:t>
      </w:r>
      <w:r w:rsidR="00EA6A2B" w:rsidRPr="00EA6A2B">
        <w:rPr>
          <w:lang w:val="en-US"/>
        </w:rPr>
        <w:t>Rohde &amp; Schwarz</w:t>
      </w:r>
      <w:r w:rsidR="00EA6A2B">
        <w:rPr>
          <w:lang w:val="en-US"/>
        </w:rPr>
        <w:t xml:space="preserve">, </w:t>
      </w:r>
      <w:r w:rsidR="00EA6A2B" w:rsidRPr="00F74D26">
        <w:rPr>
          <w:lang w:val="en-GB"/>
        </w:rPr>
        <w:t>3GPP TSG RAN WG 5 Meeting #</w:t>
      </w:r>
      <w:r w:rsidR="00EA6A2B">
        <w:rPr>
          <w:lang w:val="en-GB"/>
        </w:rPr>
        <w:t>89-e, November</w:t>
      </w:r>
      <w:r w:rsidR="00EA6A2B" w:rsidRPr="00F74D26">
        <w:rPr>
          <w:lang w:val="en-GB"/>
        </w:rPr>
        <w:t xml:space="preserve"> 20</w:t>
      </w:r>
      <w:r w:rsidR="00EA6A2B">
        <w:rPr>
          <w:lang w:val="en-GB"/>
        </w:rPr>
        <w:t>20</w:t>
      </w:r>
    </w:p>
    <w:p w14:paraId="3D6D1537" w14:textId="1A0744C6" w:rsidR="00EA6A2B" w:rsidRPr="004860AF" w:rsidRDefault="00EA6A2B" w:rsidP="00EA6A2B">
      <w:pPr>
        <w:pStyle w:val="Listenabsatz"/>
        <w:numPr>
          <w:ilvl w:val="0"/>
          <w:numId w:val="0"/>
        </w:numPr>
        <w:spacing w:after="0" w:line="240" w:lineRule="auto"/>
        <w:ind w:left="360"/>
        <w:rPr>
          <w:lang w:val="en-US"/>
        </w:rPr>
      </w:pPr>
    </w:p>
    <w:sectPr w:rsidR="00EA6A2B" w:rsidRPr="004860A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069DE" w14:textId="77777777" w:rsidR="005F6344" w:rsidRDefault="005F6344" w:rsidP="00371D7D">
      <w:r>
        <w:separator/>
      </w:r>
    </w:p>
  </w:endnote>
  <w:endnote w:type="continuationSeparator" w:id="0">
    <w:p w14:paraId="79DAA4DB" w14:textId="77777777" w:rsidR="005F6344" w:rsidRDefault="005F634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7CD8EC1A"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A0507">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5771D" w14:textId="77777777" w:rsidR="005F6344" w:rsidRDefault="005F6344" w:rsidP="00371D7D">
      <w:r>
        <w:separator/>
      </w:r>
    </w:p>
  </w:footnote>
  <w:footnote w:type="continuationSeparator" w:id="0">
    <w:p w14:paraId="09F2F1E0" w14:textId="77777777" w:rsidR="005F6344" w:rsidRDefault="005F634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0649"/>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860A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CBECA-31A4-4554-87AD-DF1ED1FAE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3221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2020-10-16T08:09:00Z</dcterms:created>
  <dcterms:modified xsi:type="dcterms:W3CDTF">2020-10-30T20:23:00Z</dcterms:modified>
  <cp:category/>
</cp:coreProperties>
</file>